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7"/>
        <w:gridCol w:w="442"/>
        <w:gridCol w:w="361"/>
        <w:gridCol w:w="540"/>
        <w:gridCol w:w="462"/>
        <w:gridCol w:w="1518"/>
        <w:gridCol w:w="1213"/>
        <w:gridCol w:w="2310"/>
      </w:tblGrid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5841">
              <w:rPr>
                <w:rFonts w:ascii="Arial" w:hAnsi="Arial" w:cs="Arial"/>
                <w:sz w:val="28"/>
                <w:szCs w:val="28"/>
              </w:rPr>
              <w:t xml:space="preserve">BEVALLÁS </w:t>
            </w:r>
            <w:r w:rsidRPr="00625841">
              <w:rPr>
                <w:rFonts w:ascii="Arial" w:hAnsi="Arial" w:cs="Arial"/>
                <w:sz w:val="28"/>
                <w:szCs w:val="28"/>
              </w:rPr>
              <w:br/>
              <w:t>a magánszemély kommunális adójáról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625841" w:rsidRDefault="000B5BE2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(Benyújtandó: Bokod Község Önkormányzatához (2855 Bokod, Hősök tere 6.)</w:t>
            </w:r>
            <w:r w:rsidR="0070291C"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="0070291C"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br/>
              <w:t>Helyrajzi számonként külön-külön kell bevallást benyújtani.)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I. Bevallás fajtája</w:t>
            </w:r>
            <w:proofErr w:type="gramStart"/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: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Megállapodás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alapján benyújtott bevallás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Nem megállapodás alapján benyújtott bevallás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II. Bevallás benyújtásának oka</w:t>
            </w:r>
          </w:p>
        </w:tc>
      </w:tr>
      <w:tr w:rsidR="000B5BE2" w:rsidRPr="00625841" w:rsidTr="00252FF0">
        <w:tc>
          <w:tcPr>
            <w:tcW w:w="3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keletkezése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új ingatlan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ingatlan szerzése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alapítása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</w:t>
            </w:r>
            <w:bookmarkStart w:id="0" w:name="_GoBack"/>
            <w:bookmarkEnd w:id="0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megszűnése 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bérleti jog alapítása</w:t>
            </w:r>
          </w:p>
          <w:p w:rsidR="000B5BE2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firstLine="11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belterületen fekvő, termőföldnek minősülő telek esetében a földterület tényleges mezőgazdasági művelésének a megszüntetése vagy az ingatlan-nyilvántartásban művelés alól kivett területre történő átvezetése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0B5BE2" w:rsidRPr="00625841">
              <w:rPr>
                <w:rFonts w:ascii="Arial" w:hAnsi="Arial" w:cs="Arial"/>
                <w:sz w:val="16"/>
                <w:szCs w:val="16"/>
              </w:rPr>
              <w:t xml:space="preserve">külterületen fekvő, termőföldnek minősülő telek </w:t>
            </w:r>
            <w:r w:rsidRPr="00625841">
              <w:rPr>
                <w:rFonts w:ascii="Arial" w:hAnsi="Arial" w:cs="Arial"/>
                <w:sz w:val="16"/>
                <w:szCs w:val="16"/>
              </w:rPr>
              <w:t xml:space="preserve">művelés alól kivett területként </w:t>
            </w:r>
            <w:r w:rsidR="000B5BE2" w:rsidRPr="00625841">
              <w:rPr>
                <w:rFonts w:ascii="Arial" w:hAnsi="Arial" w:cs="Arial"/>
                <w:sz w:val="16"/>
                <w:szCs w:val="16"/>
              </w:rPr>
              <w:t>való ingatlan-</w:t>
            </w:r>
            <w:r w:rsidRPr="00625841">
              <w:rPr>
                <w:rFonts w:ascii="Arial" w:hAnsi="Arial" w:cs="Arial"/>
                <w:sz w:val="16"/>
                <w:szCs w:val="16"/>
              </w:rPr>
              <w:t>nyilvántartási átvezetése</w:t>
            </w:r>
            <w:r w:rsidRPr="00625841" w:rsidDel="00106C4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0B5BE2" w:rsidRPr="002E66C1" w:rsidRDefault="000B5BE2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erdőnek minősülő telek esetében a földterületnek az ingatlan-nyilvántartásban művelés alól kivett területre történő átvezetése, ha az Országos Erdőállomány Adattárában nem tartják nyilván</w:t>
            </w:r>
          </w:p>
          <w:p w:rsidR="000B5BE2" w:rsidRPr="00625841" w:rsidRDefault="000B5BE2" w:rsidP="000B5B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40"/>
              <w:ind w:left="709" w:right="5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erdőnek minősülő telek esetében az ingatlan-nyilvántartásban művelés alól kivett területként nyilvántartott földterületnek az Országos Erdőállomány Adattárából történő törlése</w:t>
            </w:r>
          </w:p>
          <w:p w:rsidR="000B5BE2" w:rsidRPr="00625841" w:rsidRDefault="000B5BE2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a tanyaként történő ingatlan-nyilvántartási bejegyzés törlése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adóbevezetés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változása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0B5BE2">
            <w:pPr>
              <w:tabs>
                <w:tab w:val="left" w:pos="32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456" w:right="56" w:hanging="40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megszűnése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ingatlan megszűnése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ingatlan elidegenítése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alapítása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megszűnése 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bérleti jog megszűnése</w:t>
            </w:r>
          </w:p>
          <w:p w:rsidR="009110A7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9110A7"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az ingatlan-nyilvántartásban művelés alól kivett területként nyilvántartott belterületi telek esetében a telek művelési ágának ingatlan-nyilvántartási átvezetése és tényleges mezőgazdasági művelésének megkezdése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tényleges mezőgazdasági művelés alatt belterületi telek esetében a telek művelési ágának ingatlan-nyilvántartási átvezetése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belterületen fekvő termőföld tényleges mezőgazdasági művelésének megkezdése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külterületi telek termőföldként vagy tanyaként történő ingatlan-nyilvántartási átvezetése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teleknek minősülő földterület </w:t>
            </w:r>
            <w:proofErr w:type="gramStart"/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erdő művelési</w:t>
            </w:r>
            <w:proofErr w:type="gramEnd"/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ágra történő ingatlan-nyilvántartási átvezetése vagy az Országos Erdőállomány Adattárába történő bejegyzése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646" w:right="56" w:hanging="59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III. Adókötelezettség keletkezésének, változásának, megszűnésének időpontja</w:t>
            </w:r>
            <w:proofErr w:type="gramStart"/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: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2E66C1">
              <w:rPr>
                <w:rFonts w:ascii="Arial" w:eastAsia="Calibri" w:hAnsi="Arial" w:cs="Arial"/>
                <w:bCs/>
                <w:iCs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év</w:t>
            </w:r>
            <w:proofErr w:type="gramEnd"/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2E66C1">
              <w:rPr>
                <w:rFonts w:ascii="Arial" w:eastAsia="Calibri" w:hAnsi="Arial" w:cs="Arial"/>
                <w:bCs/>
                <w:iCs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IV. Ingatlan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1. Címe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______________________________________________________________________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város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 ________________________________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erület ______ </w:t>
            </w:r>
            <w:proofErr w:type="spell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közterület</w:t>
            </w:r>
            <w:proofErr w:type="spell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jelleg ____ hsz. _____ ép. ____</w:t>
            </w:r>
            <w:proofErr w:type="spell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____em. 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3. Az egy helyrajzi számon található adótárgyak fajtája és darabszáma: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284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Lakás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db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 xml:space="preserve">ebből ____________________ címen 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mentes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db</w:t>
            </w:r>
          </w:p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284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Garázs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db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 xml:space="preserve">ebből ____________________ címen 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mentes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db</w:t>
            </w:r>
          </w:p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284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Egyéb nem lakás célú építmény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db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 xml:space="preserve">ebből ____________________ címen 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mentes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db</w:t>
            </w:r>
          </w:p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284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Telek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9110A7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db 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 xml:space="preserve">ebből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____________________ címen 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mentes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9110A7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db</w:t>
            </w:r>
          </w:p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284" w:right="5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Nem magánszemély tulaj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donában lévő </w:t>
            </w:r>
            <w:proofErr w:type="gram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lakás bérleti</w:t>
            </w:r>
            <w:proofErr w:type="gram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joga </w:t>
            </w:r>
            <w:r w:rsidR="009110A7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db ebből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 címen mentes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9110A7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db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AB67E0">
            <w:pPr>
              <w:pStyle w:val="Cmsor1"/>
              <w:spacing w:before="120"/>
              <w:jc w:val="left"/>
              <w:rPr>
                <w:i w:val="0"/>
                <w:sz w:val="16"/>
                <w:szCs w:val="16"/>
              </w:rPr>
            </w:pPr>
            <w:r w:rsidRPr="00625841">
              <w:rPr>
                <w:bCs/>
                <w:i w:val="0"/>
                <w:iCs w:val="0"/>
                <w:sz w:val="16"/>
                <w:szCs w:val="16"/>
              </w:rPr>
              <w:lastRenderedPageBreak/>
              <w:t xml:space="preserve">  4.</w:t>
            </w:r>
            <w:r w:rsidR="009110A7" w:rsidRPr="002E66C1">
              <w:rPr>
                <w:bCs/>
                <w:i w:val="0"/>
                <w:iCs w:val="0"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25841">
              <w:rPr>
                <w:bCs/>
                <w:i w:val="0"/>
                <w:iCs w:val="0"/>
                <w:sz w:val="16"/>
                <w:szCs w:val="16"/>
              </w:rPr>
              <w:t>Önkormányzati rendelet</w:t>
            </w:r>
            <w:r w:rsidR="0051726F" w:rsidRPr="00625841">
              <w:rPr>
                <w:bCs/>
                <w:i w:val="0"/>
                <w:iCs w:val="0"/>
                <w:sz w:val="16"/>
                <w:szCs w:val="16"/>
              </w:rPr>
              <w:t xml:space="preserve"> alapján mentességre való jogosultság:</w:t>
            </w:r>
          </w:p>
          <w:p w:rsidR="00AB67E0" w:rsidRPr="00625841" w:rsidRDefault="00AB67E0" w:rsidP="00AB67E0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right="184"/>
              <w:contextualSpacing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 65 év feletti egyedülálló személy, aki az építmény ingatlanbejegyzése szerint annak tulajdonosa, vagy haszonélvezője, az ingalant egyedül lakja és havi nettó jövedelme nem haladja meg a mindenkori öregségi nyugdíj legkisebb összegének 150%-át;</w:t>
            </w:r>
          </w:p>
          <w:p w:rsidR="00AB67E0" w:rsidRPr="00625841" w:rsidRDefault="00AB67E0" w:rsidP="00AB67E0">
            <w:pPr>
              <w:ind w:left="284" w:right="184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az a 65 év feletti házaspár, akik az építmény ingatlanbejegyzése szerint annak tulajdonosai, vagy haszonélvezői (vagy egyike a tulajdonos, vagy haszonélvező), az ingatlant ketten lakják és háztartásukban az egy főre eső havi nettó jövedelem nem haladja meg a mindenkori öregségi nyugdíj legkisebb összegét</w:t>
            </w:r>
          </w:p>
          <w:p w:rsidR="0051726F" w:rsidRPr="00625841" w:rsidRDefault="0051726F" w:rsidP="00AB67E0">
            <w:pPr>
              <w:ind w:left="284" w:right="184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jogcímen</w:t>
            </w:r>
          </w:p>
          <w:p w:rsidR="0051726F" w:rsidRPr="00625841" w:rsidRDefault="0051726F" w:rsidP="0051726F">
            <w:pPr>
              <w:ind w:right="184"/>
              <w:jc w:val="both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25841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5. Önkormányzati rendelet alapján </w:t>
            </w:r>
            <w:proofErr w:type="gramStart"/>
            <w:r w:rsidRPr="00625841">
              <w:rPr>
                <w:rFonts w:ascii="Arial" w:hAnsi="Arial" w:cs="Arial"/>
                <w:bCs/>
                <w:noProof/>
                <w:sz w:val="16"/>
                <w:szCs w:val="16"/>
              </w:rPr>
              <w:t>adókedvezményre  való</w:t>
            </w:r>
            <w:proofErr w:type="gramEnd"/>
            <w:r w:rsidRPr="00625841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jogosultság </w:t>
            </w:r>
          </w:p>
          <w:p w:rsidR="00E222C7" w:rsidRPr="00625841" w:rsidRDefault="00E222C7" w:rsidP="00E222C7">
            <w:pPr>
              <w:ind w:left="284" w:right="184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kiskorú gyermekét egyedül eltartó szülőnek minősül, és az elbírálás időpontjában háztartásában az egy főre jutó havi nettó jövedelem nem haladja meg a mindenkori öregségi nyugdíj legkisebb összegének 200%-át</w:t>
            </w:r>
          </w:p>
          <w:p w:rsidR="00E222C7" w:rsidRPr="00625841" w:rsidRDefault="00E222C7" w:rsidP="00E222C7">
            <w:pPr>
              <w:ind w:left="284" w:right="184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az együttlakó házastárs, élettárs háztartásában három vagy több kiskorú gyermek eltartásáról gondoskodik és az elbírálás időpontjában az egy főre jutó havi nettó jövedelem – az együttlakó házastárs, élettárs vagy a Ptk. 685. § b) pontjában meghatározott együtt élő hozzátartozók jövedelmét is figyelembe véve - nem haladja meg a mindenkori öregs</w:t>
            </w:r>
            <w:r w:rsidR="0051726F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égi nyugdíj legkisebb összegét</w:t>
            </w:r>
          </w:p>
          <w:p w:rsidR="00E222C7" w:rsidRPr="00625841" w:rsidRDefault="00E222C7" w:rsidP="00E222C7">
            <w:pPr>
              <w:ind w:left="284" w:right="184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 nem</w:t>
            </w:r>
            <w:r w:rsidR="0051726F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lakáscélú ingatlan tulajdonosa</w:t>
            </w:r>
          </w:p>
          <w:p w:rsidR="00E222C7" w:rsidRPr="00625841" w:rsidRDefault="0051726F" w:rsidP="0051726F">
            <w:pPr>
              <w:ind w:firstLine="284"/>
              <w:rPr>
                <w:rFonts w:ascii="Arial" w:hAnsi="Arial" w:cs="Arial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jogcímen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V. Bevallás benyújtója</w:t>
            </w:r>
          </w:p>
        </w:tc>
      </w:tr>
      <w:tr w:rsidR="000B5BE2" w:rsidRPr="00625841" w:rsidTr="00252FF0"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1.  Bevallásbenyújtó minősége: </w:t>
            </w:r>
          </w:p>
          <w:p w:rsidR="0070291C" w:rsidRPr="00625841" w:rsidRDefault="0070291C" w:rsidP="000B5BE2">
            <w:pPr>
              <w:tabs>
                <w:tab w:val="left" w:pos="139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right w:val="nil"/>
            </w:tcBorders>
          </w:tcPr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jogosítottja</w:t>
            </w:r>
          </w:p>
          <w:p w:rsidR="0070291C" w:rsidRPr="00625841" w:rsidRDefault="0070291C" w:rsidP="00252FF0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-141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Jog jellege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kezelői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jog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vagyonkezelői jog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haszonélvezeti jog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használat joga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(tartós) földhasználat joga</w:t>
            </w:r>
          </w:p>
        </w:tc>
        <w:tc>
          <w:tcPr>
            <w:tcW w:w="2310" w:type="dxa"/>
            <w:tcBorders>
              <w:top w:val="nil"/>
              <w:left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Bérlő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2. Tulajdoni (jogosultsági) hányad: ______________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3. Bevallásbenyújtó 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neve :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_____________________________________________________________________________________________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4. Születési helye: ________________________________________________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város/község, ideje: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év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hó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5. Anyja születési családi és utóneve: ______________________________________________________________________________________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6. Adóazonosító jele: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Adószáma: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-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-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252FF0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7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. Lakóhelye: </w:t>
            </w:r>
            <w:r w:rsidR="0070291C"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_______________________________________________________________________ város/község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_________________________________ közterület ____________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közterület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6B3F9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6B3F91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8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. Levelezési címe: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_________________________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város/község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közterület ____________ közterület 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jelleg ________ hsz. ___ ép. 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625841" w:rsidRDefault="006B3F91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9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Telefonszáma:___________________________________, e-mail címe:____________________________________________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VI. Felelősségem tudatában kijelentem, hogy a bevallásban közölt adatok a valóságnak megfelelnek.</w:t>
            </w:r>
          </w:p>
        </w:tc>
      </w:tr>
      <w:tr w:rsidR="0070291C" w:rsidRPr="00625841" w:rsidTr="00252FF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2E66C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2E66C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2E66C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5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1E3" w:rsidRPr="00625841" w:rsidRDefault="0070291C" w:rsidP="00C231E3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br/>
              <w:t xml:space="preserve">a bevallásbenyújtó vagy képviselője (meghatalmazottja) aláírása </w:t>
            </w:r>
          </w:p>
          <w:p w:rsidR="006B3F91" w:rsidRPr="00625841" w:rsidRDefault="006B3F91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</w:tbl>
    <w:p w:rsidR="00C231E3" w:rsidRPr="00625841" w:rsidRDefault="00C231E3" w:rsidP="00C231E3">
      <w:pPr>
        <w:rPr>
          <w:rFonts w:ascii="Arial" w:eastAsia="Calibri" w:hAnsi="Arial" w:cs="Arial"/>
          <w:bCs/>
          <w:iCs/>
          <w:sz w:val="16"/>
          <w:szCs w:val="16"/>
        </w:rPr>
      </w:pPr>
    </w:p>
    <w:tbl>
      <w:tblPr>
        <w:tblStyle w:val="Rcsostblzat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231E3" w:rsidRPr="00625841" w:rsidTr="00C231E3">
        <w:tc>
          <w:tcPr>
            <w:tcW w:w="9781" w:type="dxa"/>
          </w:tcPr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1.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Jelen adóbevallást </w:t>
            </w:r>
            <w:proofErr w:type="spellStart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ellenjegyzem</w:t>
            </w:r>
            <w:proofErr w:type="spellEnd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2.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Adótanácsadó, adószakértő vagy okleveles adószakértő neve:______________________________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3.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Adóazonosító száma:_______________________________________________________________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4.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Bizonyítvány/igazolvány száma:______________________________________________________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5.Jelölje X-szel: </w:t>
            </w:r>
          </w:p>
          <w:p w:rsidR="00C231E3" w:rsidRPr="00C231E3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az</w:t>
            </w:r>
            <w:proofErr w:type="gramEnd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adóhatósághoz bejelentett, a bevallás aláírására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jogosult állandó meghatalmazott </w:t>
            </w:r>
          </w:p>
          <w:p w:rsidR="00C231E3" w:rsidRPr="00C231E3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meghatalmazott</w:t>
            </w:r>
            <w:proofErr w:type="gramEnd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(meghatalmazás csatolva) </w:t>
            </w:r>
          </w:p>
          <w:p w:rsidR="00C231E3" w:rsidRPr="00625841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2E66C1">
              <w:rPr>
                <w:rFonts w:ascii="Arial" w:eastAsia="Calibri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adóhatósághoz bejelentett pénzügyi képviselő </w:t>
            </w:r>
          </w:p>
        </w:tc>
      </w:tr>
    </w:tbl>
    <w:p w:rsidR="000B5BE2" w:rsidRPr="00625841" w:rsidRDefault="000B5BE2" w:rsidP="00C231E3">
      <w:pPr>
        <w:rPr>
          <w:rFonts w:ascii="Arial" w:eastAsia="Calibri" w:hAnsi="Arial" w:cs="Arial"/>
          <w:bCs/>
          <w:iCs/>
          <w:sz w:val="16"/>
          <w:szCs w:val="16"/>
        </w:rPr>
      </w:pPr>
    </w:p>
    <w:sectPr w:rsidR="000B5BE2" w:rsidRPr="00625841" w:rsidSect="00DB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02A0"/>
    <w:multiLevelType w:val="hybridMultilevel"/>
    <w:tmpl w:val="4B7C4C5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3F12"/>
    <w:multiLevelType w:val="hybridMultilevel"/>
    <w:tmpl w:val="A90225F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1C"/>
    <w:rsid w:val="000B5BE2"/>
    <w:rsid w:val="001B5D42"/>
    <w:rsid w:val="001D46B6"/>
    <w:rsid w:val="0020530A"/>
    <w:rsid w:val="00252FF0"/>
    <w:rsid w:val="00294832"/>
    <w:rsid w:val="002E66C1"/>
    <w:rsid w:val="00416523"/>
    <w:rsid w:val="004973B0"/>
    <w:rsid w:val="0051726F"/>
    <w:rsid w:val="00561701"/>
    <w:rsid w:val="00625841"/>
    <w:rsid w:val="006B3F91"/>
    <w:rsid w:val="0070291C"/>
    <w:rsid w:val="008108FA"/>
    <w:rsid w:val="00823AEB"/>
    <w:rsid w:val="009110A7"/>
    <w:rsid w:val="00A75367"/>
    <w:rsid w:val="00AA50BA"/>
    <w:rsid w:val="00AB67E0"/>
    <w:rsid w:val="00C231E3"/>
    <w:rsid w:val="00DB6FBC"/>
    <w:rsid w:val="00E07243"/>
    <w:rsid w:val="00E222C7"/>
    <w:rsid w:val="00E75D3E"/>
    <w:rsid w:val="00E81C32"/>
    <w:rsid w:val="00EC2200"/>
    <w:rsid w:val="00F32A48"/>
    <w:rsid w:val="00F93C4E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Fony</dc:creator>
  <cp:lastModifiedBy>Zsigmond Anikó Jegyző</cp:lastModifiedBy>
  <cp:revision>2</cp:revision>
  <cp:lastPrinted>2015-02-17T12:57:00Z</cp:lastPrinted>
  <dcterms:created xsi:type="dcterms:W3CDTF">2015-02-17T12:58:00Z</dcterms:created>
  <dcterms:modified xsi:type="dcterms:W3CDTF">2015-02-17T12:58:00Z</dcterms:modified>
</cp:coreProperties>
</file>